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A689" w14:textId="18DB5E0C" w:rsidR="006C3630" w:rsidRDefault="005C611E" w:rsidP="0067602C">
      <w:pPr>
        <w:jc w:val="center"/>
        <w:rPr>
          <w:b/>
          <w:bCs/>
        </w:rPr>
      </w:pPr>
      <w:r w:rsidRPr="00AE323D">
        <w:rPr>
          <w:b/>
          <w:bCs/>
        </w:rPr>
        <w:t>MDSG GRANT SCHEME</w:t>
      </w:r>
    </w:p>
    <w:p w14:paraId="07BDC55C" w14:textId="2600FE03" w:rsidR="00B976AD" w:rsidRPr="00AE323D" w:rsidRDefault="00B976AD" w:rsidP="0067602C">
      <w:pPr>
        <w:jc w:val="center"/>
        <w:rPr>
          <w:b/>
          <w:bCs/>
        </w:rPr>
      </w:pPr>
    </w:p>
    <w:p w14:paraId="049519AF" w14:textId="3CD24F2A" w:rsidR="00EC4590" w:rsidRPr="00AE323D" w:rsidRDefault="00943F00" w:rsidP="00295D1C">
      <w:pPr>
        <w:rPr>
          <w:b/>
          <w:bCs/>
        </w:rPr>
      </w:pPr>
      <w:r w:rsidRPr="00AE323D">
        <w:rPr>
          <w:b/>
          <w:bCs/>
        </w:rPr>
        <w:t>INTRODUCTION</w:t>
      </w:r>
    </w:p>
    <w:p w14:paraId="3A04EF71" w14:textId="601950B7" w:rsidR="00EC68C9" w:rsidRPr="00AE323D" w:rsidRDefault="00EF5C59" w:rsidP="00295D1C">
      <w:r w:rsidRPr="00AE323D">
        <w:t xml:space="preserve">The trustees </w:t>
      </w:r>
      <w:r w:rsidR="00943F00" w:rsidRPr="00AE323D">
        <w:t xml:space="preserve">regularly look at new ways </w:t>
      </w:r>
      <w:r w:rsidR="00B0050B" w:rsidRPr="00AE323D">
        <w:t>to help our members.  In recent years we have received a number of legacies</w:t>
      </w:r>
      <w:r w:rsidR="00C452BC" w:rsidRPr="00AE323D">
        <w:t>,</w:t>
      </w:r>
      <w:r w:rsidR="00B0050B" w:rsidRPr="00AE323D">
        <w:t xml:space="preserve"> which has allowed us to </w:t>
      </w:r>
      <w:r w:rsidR="00146148" w:rsidRPr="00AE323D">
        <w:t>allocate funds towards a new scheme, initially on a pilot basis.</w:t>
      </w:r>
    </w:p>
    <w:p w14:paraId="048B9698" w14:textId="15F0491C" w:rsidR="00C0077D" w:rsidRPr="00AE323D" w:rsidRDefault="00EC68C9" w:rsidP="00295D1C">
      <w:r w:rsidRPr="00AE323D">
        <w:t xml:space="preserve">From 1 January </w:t>
      </w:r>
      <w:r w:rsidR="009B528A" w:rsidRPr="00AE323D">
        <w:t>2026 a new grant scheme w</w:t>
      </w:r>
      <w:r w:rsidR="00AF38C1">
        <w:t xml:space="preserve">as </w:t>
      </w:r>
      <w:r w:rsidR="009B528A" w:rsidRPr="00AE323D">
        <w:t xml:space="preserve">opened </w:t>
      </w:r>
      <w:r w:rsidR="00EF5C59" w:rsidRPr="00AE323D">
        <w:t>for the benefit of</w:t>
      </w:r>
      <w:r w:rsidR="00AF38C1">
        <w:t xml:space="preserve"> </w:t>
      </w:r>
      <w:proofErr w:type="gramStart"/>
      <w:r w:rsidR="00AF38C1">
        <w:t>paid up</w:t>
      </w:r>
      <w:proofErr w:type="gramEnd"/>
      <w:r w:rsidR="00AF38C1">
        <w:t xml:space="preserve"> </w:t>
      </w:r>
      <w:r w:rsidR="00EF5C59" w:rsidRPr="00AE323D">
        <w:t>members of the Support Group.</w:t>
      </w:r>
      <w:r w:rsidR="00A43072" w:rsidRPr="00AE323D">
        <w:t xml:space="preserve">  </w:t>
      </w:r>
      <w:r w:rsidR="00FE5CE1" w:rsidRPr="00AE323D">
        <w:t xml:space="preserve">The maximum amount </w:t>
      </w:r>
      <w:r w:rsidR="007B0F4D" w:rsidRPr="00AE323D">
        <w:t xml:space="preserve">available </w:t>
      </w:r>
      <w:r w:rsidR="006B296C" w:rsidRPr="00AE323D">
        <w:t xml:space="preserve">for </w:t>
      </w:r>
      <w:r w:rsidR="00FE5CE1" w:rsidRPr="00AE323D">
        <w:t>any single grant will be £500.</w:t>
      </w:r>
      <w:r w:rsidR="004E37E5" w:rsidRPr="00AE323D">
        <w:t xml:space="preserve">  </w:t>
      </w:r>
      <w:r w:rsidR="006B296C" w:rsidRPr="00AE323D">
        <w:t xml:space="preserve">The outlining </w:t>
      </w:r>
      <w:r w:rsidR="00A43072" w:rsidRPr="00AE323D">
        <w:t>criteria are set out below.</w:t>
      </w:r>
    </w:p>
    <w:p w14:paraId="004804B6" w14:textId="1CEE04E0" w:rsidR="009A2C4D" w:rsidRPr="00AE323D" w:rsidRDefault="009A2C4D" w:rsidP="00295D1C">
      <w:r w:rsidRPr="00AE323D">
        <w:t>The Scheme is made available on a first come first served basis, and as such it may be closed at any time, at the discretion of the trustees.</w:t>
      </w:r>
    </w:p>
    <w:p w14:paraId="1D7981BF" w14:textId="2C496862" w:rsidR="006C1C5C" w:rsidRPr="00AE323D" w:rsidRDefault="00DF2E7B" w:rsidP="00B01FD6">
      <w:pPr>
        <w:rPr>
          <w:b/>
          <w:bCs/>
        </w:rPr>
      </w:pPr>
      <w:r w:rsidRPr="00AE323D">
        <w:rPr>
          <w:b/>
          <w:bCs/>
        </w:rPr>
        <w:t>PURPOSE</w:t>
      </w:r>
    </w:p>
    <w:p w14:paraId="1D464958" w14:textId="29F4F892" w:rsidR="00435DBE" w:rsidRPr="00AE323D" w:rsidRDefault="00435DBE" w:rsidP="00B01FD6">
      <w:r w:rsidRPr="00AE323D">
        <w:t>Members may apply for a grant if the funds are to be used in one of the following circumstances.</w:t>
      </w:r>
      <w:r w:rsidR="00A51C26" w:rsidRPr="00AE323D">
        <w:t xml:space="preserve">  I</w:t>
      </w:r>
      <w:r w:rsidR="004710FD" w:rsidRPr="00AE323D">
        <w:t>n</w:t>
      </w:r>
      <w:r w:rsidR="00A51C26" w:rsidRPr="00AE323D">
        <w:t xml:space="preserve"> some </w:t>
      </w:r>
      <w:proofErr w:type="gramStart"/>
      <w:r w:rsidR="00A51C26" w:rsidRPr="00AE323D">
        <w:t>cases</w:t>
      </w:r>
      <w:proofErr w:type="gramEnd"/>
      <w:r w:rsidR="00A51C26" w:rsidRPr="00AE323D">
        <w:t xml:space="preserve"> it is expected that the grant will be used in conjunction with other sources of funding</w:t>
      </w:r>
      <w:r w:rsidR="004710FD" w:rsidRPr="00AE323D">
        <w:t>, or alongside the member’s own funds</w:t>
      </w:r>
      <w:r w:rsidR="007F5957" w:rsidRPr="00AE323D">
        <w:t>.</w:t>
      </w:r>
    </w:p>
    <w:p w14:paraId="7AA63105" w14:textId="5D05C0BA" w:rsidR="00AC342C" w:rsidRPr="00AE323D" w:rsidRDefault="00435DBE" w:rsidP="00435DBE">
      <w:pPr>
        <w:pStyle w:val="ListParagraph"/>
        <w:numPr>
          <w:ilvl w:val="0"/>
          <w:numId w:val="4"/>
        </w:numPr>
        <w:rPr>
          <w:b/>
          <w:bCs/>
        </w:rPr>
      </w:pPr>
      <w:r w:rsidRPr="00AE323D">
        <w:t xml:space="preserve">The purchase of </w:t>
      </w:r>
      <w:r w:rsidR="00DF2E7B" w:rsidRPr="00AE323D">
        <w:t>capital equipment</w:t>
      </w:r>
      <w:r w:rsidR="00FA7FC7" w:rsidRPr="00AE323D">
        <w:t xml:space="preserve"> which may be required by the member</w:t>
      </w:r>
      <w:r w:rsidR="00DF2E7B" w:rsidRPr="00AE323D">
        <w:t xml:space="preserve">, e.g. a </w:t>
      </w:r>
      <w:r w:rsidR="00334212" w:rsidRPr="00AE323D">
        <w:t xml:space="preserve">specialist </w:t>
      </w:r>
      <w:r w:rsidR="00DF2E7B" w:rsidRPr="00AE323D">
        <w:t xml:space="preserve">wheelchair or other mobility </w:t>
      </w:r>
      <w:r w:rsidR="00D6491C" w:rsidRPr="00AE323D">
        <w:t>aid</w:t>
      </w:r>
      <w:r w:rsidR="006C1C5C" w:rsidRPr="00AE323D">
        <w:t>;</w:t>
      </w:r>
      <w:r w:rsidR="00D6491C" w:rsidRPr="00AE323D">
        <w:t xml:space="preserve"> </w:t>
      </w:r>
    </w:p>
    <w:p w14:paraId="07836726" w14:textId="77777777" w:rsidR="00AC342C" w:rsidRPr="00AE323D" w:rsidRDefault="00D6491C" w:rsidP="005D59B5">
      <w:pPr>
        <w:pStyle w:val="ListParagraph"/>
        <w:numPr>
          <w:ilvl w:val="0"/>
          <w:numId w:val="4"/>
        </w:numPr>
      </w:pPr>
      <w:r w:rsidRPr="00AE323D">
        <w:t>adaptations at home</w:t>
      </w:r>
      <w:r w:rsidR="00B43A9B" w:rsidRPr="00AE323D">
        <w:t xml:space="preserve">; </w:t>
      </w:r>
    </w:p>
    <w:p w14:paraId="70932DF4" w14:textId="1F85A7B8" w:rsidR="00AC342C" w:rsidRPr="00AE323D" w:rsidRDefault="005C611E" w:rsidP="005D59B5">
      <w:pPr>
        <w:pStyle w:val="ListParagraph"/>
        <w:numPr>
          <w:ilvl w:val="0"/>
          <w:numId w:val="4"/>
        </w:numPr>
      </w:pPr>
      <w:r w:rsidRPr="00AE323D">
        <w:t xml:space="preserve">specialist </w:t>
      </w:r>
      <w:r w:rsidR="00B43A9B" w:rsidRPr="00AE323D">
        <w:t>medical equipment</w:t>
      </w:r>
      <w:r w:rsidRPr="00AE323D">
        <w:t xml:space="preserve"> (not supplied by the NHS)</w:t>
      </w:r>
      <w:r w:rsidR="00A1115B" w:rsidRPr="00AE323D">
        <w:t>;</w:t>
      </w:r>
    </w:p>
    <w:p w14:paraId="55CF8AE7" w14:textId="03BBD550" w:rsidR="00DF2E7B" w:rsidRPr="00AE323D" w:rsidRDefault="00A1115B" w:rsidP="005D59B5">
      <w:pPr>
        <w:pStyle w:val="ListParagraph"/>
        <w:numPr>
          <w:ilvl w:val="0"/>
          <w:numId w:val="4"/>
        </w:numPr>
      </w:pPr>
      <w:r w:rsidRPr="00AE323D">
        <w:t>specific travel expenses (</w:t>
      </w:r>
      <w:r w:rsidRPr="004D2406">
        <w:rPr>
          <w:highlight w:val="yellow"/>
        </w:rPr>
        <w:t>e.g. medical appointments</w:t>
      </w:r>
      <w:r w:rsidRPr="00AE323D">
        <w:t>).</w:t>
      </w:r>
    </w:p>
    <w:p w14:paraId="435D0BA2" w14:textId="77777777" w:rsidR="006C1C5C" w:rsidRPr="00AE323D" w:rsidRDefault="006C1C5C" w:rsidP="00B01FD6">
      <w:pPr>
        <w:rPr>
          <w:b/>
          <w:bCs/>
        </w:rPr>
      </w:pPr>
      <w:r w:rsidRPr="00AE323D">
        <w:rPr>
          <w:b/>
          <w:bCs/>
        </w:rPr>
        <w:t>WHAT WE DO NOT FUND</w:t>
      </w:r>
    </w:p>
    <w:p w14:paraId="7C948082" w14:textId="797702EB" w:rsidR="005D59B5" w:rsidRPr="00AE323D" w:rsidRDefault="003A27D7" w:rsidP="00B01FD6">
      <w:r w:rsidRPr="00AE323D">
        <w:t xml:space="preserve">The Scheme is designed to meet specific requirements, rather than any form of expense or outgoing.  Given below are some examples </w:t>
      </w:r>
      <w:r w:rsidR="00600BF8" w:rsidRPr="00AE323D">
        <w:t xml:space="preserve"> of </w:t>
      </w:r>
      <w:r w:rsidR="00FD60AE" w:rsidRPr="00AE323D">
        <w:t xml:space="preserve">items </w:t>
      </w:r>
      <w:r w:rsidR="00600BF8" w:rsidRPr="00AE323D">
        <w:t xml:space="preserve">which are </w:t>
      </w:r>
      <w:r w:rsidR="00600BF8" w:rsidRPr="00AE323D">
        <w:rPr>
          <w:u w:val="single"/>
        </w:rPr>
        <w:t>not</w:t>
      </w:r>
      <w:r w:rsidR="00600BF8" w:rsidRPr="00AE323D">
        <w:t xml:space="preserve"> eligible for the </w:t>
      </w:r>
      <w:r w:rsidR="00320DB0" w:rsidRPr="00AE323D">
        <w:t>Scheme</w:t>
      </w:r>
      <w:r w:rsidR="00EA1418" w:rsidRPr="00AE323D">
        <w:t xml:space="preserve">; this </w:t>
      </w:r>
      <w:r w:rsidR="00B954BA" w:rsidRPr="00AE323D">
        <w:t xml:space="preserve">list </w:t>
      </w:r>
      <w:r w:rsidR="00EA1418" w:rsidRPr="00AE323D">
        <w:t>is not exhaustive</w:t>
      </w:r>
      <w:r w:rsidR="00FD60AE" w:rsidRPr="00AE323D">
        <w:t>.</w:t>
      </w:r>
    </w:p>
    <w:p w14:paraId="4620C51D" w14:textId="7F1B2827" w:rsidR="009772CE" w:rsidRPr="00AE323D" w:rsidRDefault="00FD60AE" w:rsidP="00FD60AE">
      <w:pPr>
        <w:pStyle w:val="ListParagraph"/>
        <w:numPr>
          <w:ilvl w:val="0"/>
          <w:numId w:val="5"/>
        </w:numPr>
      </w:pPr>
      <w:r w:rsidRPr="00AE323D">
        <w:t xml:space="preserve">General </w:t>
      </w:r>
      <w:r w:rsidR="00F60EB2" w:rsidRPr="00AE323D">
        <w:t xml:space="preserve">household bills; </w:t>
      </w:r>
    </w:p>
    <w:p w14:paraId="393A13D3" w14:textId="324D994B" w:rsidR="009772CE" w:rsidRPr="00AE323D" w:rsidRDefault="00FD60AE" w:rsidP="00FD60AE">
      <w:pPr>
        <w:pStyle w:val="ListParagraph"/>
        <w:numPr>
          <w:ilvl w:val="0"/>
          <w:numId w:val="5"/>
        </w:numPr>
      </w:pPr>
      <w:r w:rsidRPr="00AE323D">
        <w:t>S</w:t>
      </w:r>
      <w:r w:rsidR="005960E0" w:rsidRPr="00AE323D">
        <w:t xml:space="preserve">hopping for gifts, Christmas etc; </w:t>
      </w:r>
    </w:p>
    <w:p w14:paraId="0EF3BF3E" w14:textId="6120EBA3" w:rsidR="009772CE" w:rsidRPr="00AE323D" w:rsidRDefault="00FD60AE" w:rsidP="00FD60AE">
      <w:pPr>
        <w:pStyle w:val="ListParagraph"/>
        <w:numPr>
          <w:ilvl w:val="0"/>
          <w:numId w:val="5"/>
        </w:numPr>
      </w:pPr>
      <w:r w:rsidRPr="00AE323D">
        <w:t>P</w:t>
      </w:r>
      <w:r w:rsidR="005960E0" w:rsidRPr="00AE323D">
        <w:t>aying off existing debts</w:t>
      </w:r>
      <w:r w:rsidR="00645C08" w:rsidRPr="00AE323D">
        <w:t>;</w:t>
      </w:r>
    </w:p>
    <w:p w14:paraId="1599DA47" w14:textId="3954BD4F" w:rsidR="009772CE" w:rsidRPr="00AE323D" w:rsidRDefault="00FD60AE" w:rsidP="00FD60AE">
      <w:pPr>
        <w:pStyle w:val="ListParagraph"/>
        <w:numPr>
          <w:ilvl w:val="0"/>
          <w:numId w:val="5"/>
        </w:numPr>
      </w:pPr>
      <w:r w:rsidRPr="00AE323D">
        <w:t>Member or f</w:t>
      </w:r>
      <w:r w:rsidR="00645C08" w:rsidRPr="00AE323D">
        <w:t>amily holidays</w:t>
      </w:r>
      <w:r w:rsidR="009772CE" w:rsidRPr="00AE323D">
        <w:t xml:space="preserve"> or short breaks</w:t>
      </w:r>
      <w:r w:rsidR="00BE3D56" w:rsidRPr="00AE323D">
        <w:t xml:space="preserve">; </w:t>
      </w:r>
    </w:p>
    <w:p w14:paraId="1DFF1DAC" w14:textId="09E67959" w:rsidR="00333E02" w:rsidRPr="00AE323D" w:rsidRDefault="00FD60AE" w:rsidP="00FD60AE">
      <w:pPr>
        <w:pStyle w:val="ListParagraph"/>
        <w:numPr>
          <w:ilvl w:val="0"/>
          <w:numId w:val="5"/>
        </w:numPr>
      </w:pPr>
      <w:r w:rsidRPr="00AE323D">
        <w:t>E</w:t>
      </w:r>
      <w:r w:rsidR="008C1FDE" w:rsidRPr="00AE323D">
        <w:t>quipment already purchased</w:t>
      </w:r>
      <w:r w:rsidR="00EA1418" w:rsidRPr="00AE323D">
        <w:t>/owned</w:t>
      </w:r>
      <w:r w:rsidR="008C1FDE" w:rsidRPr="00AE323D">
        <w:t xml:space="preserve"> at the time the application is made</w:t>
      </w:r>
      <w:r w:rsidR="00333E02" w:rsidRPr="00AE323D">
        <w:t>;</w:t>
      </w:r>
    </w:p>
    <w:p w14:paraId="4331AC17" w14:textId="1BD20DE6" w:rsidR="00B43A9B" w:rsidRDefault="00EA1418" w:rsidP="00EA1418">
      <w:pPr>
        <w:pStyle w:val="ListParagraph"/>
        <w:numPr>
          <w:ilvl w:val="0"/>
          <w:numId w:val="5"/>
        </w:numPr>
      </w:pPr>
      <w:r w:rsidRPr="00AE323D">
        <w:t>T</w:t>
      </w:r>
      <w:r w:rsidR="00FD282D" w:rsidRPr="00AE323D">
        <w:t>he ongoing maintenance of any equipment (regardless of how this was funded originally).</w:t>
      </w:r>
    </w:p>
    <w:p w14:paraId="441FCCBE" w14:textId="45069C27" w:rsidR="004D6743" w:rsidRPr="004D2406" w:rsidRDefault="004D6743" w:rsidP="00EA1418">
      <w:pPr>
        <w:pStyle w:val="ListParagraph"/>
        <w:numPr>
          <w:ilvl w:val="0"/>
          <w:numId w:val="5"/>
        </w:numPr>
        <w:rPr>
          <w:highlight w:val="yellow"/>
        </w:rPr>
      </w:pPr>
      <w:r w:rsidRPr="004D2406">
        <w:rPr>
          <w:highlight w:val="yellow"/>
        </w:rPr>
        <w:t>Expenses incurred from involvement with medical or other trials</w:t>
      </w:r>
      <w:r w:rsidR="00812159" w:rsidRPr="004D2406">
        <w:rPr>
          <w:highlight w:val="yellow"/>
        </w:rPr>
        <w:t xml:space="preserve"> (these should be paid by the trial owner)</w:t>
      </w:r>
    </w:p>
    <w:p w14:paraId="2482EE5B" w14:textId="77777777" w:rsidR="00E43418" w:rsidRPr="00AE323D" w:rsidRDefault="00E43418" w:rsidP="00B01FD6">
      <w:pPr>
        <w:rPr>
          <w:b/>
          <w:bCs/>
        </w:rPr>
      </w:pPr>
    </w:p>
    <w:p w14:paraId="62091DBD" w14:textId="343D30FB" w:rsidR="00645C08" w:rsidRPr="00AE323D" w:rsidRDefault="001A11C1" w:rsidP="00B01FD6">
      <w:pPr>
        <w:rPr>
          <w:b/>
          <w:bCs/>
        </w:rPr>
      </w:pPr>
      <w:r w:rsidRPr="00AE323D">
        <w:rPr>
          <w:b/>
          <w:bCs/>
        </w:rPr>
        <w:t>ELIGIBILITY CRITERIA</w:t>
      </w:r>
    </w:p>
    <w:p w14:paraId="6559E520" w14:textId="57F6AEC7" w:rsidR="00333E02" w:rsidRPr="00AE323D" w:rsidRDefault="00364EA5" w:rsidP="00E43418">
      <w:pPr>
        <w:pStyle w:val="ListParagraph"/>
        <w:numPr>
          <w:ilvl w:val="0"/>
          <w:numId w:val="7"/>
        </w:numPr>
      </w:pPr>
      <w:r w:rsidRPr="00AE323D">
        <w:t>Your application can be submitted by a family member or other professional person</w:t>
      </w:r>
      <w:r w:rsidR="00711A51" w:rsidRPr="00AE323D">
        <w:t xml:space="preserve"> on behalf of a member</w:t>
      </w:r>
      <w:r w:rsidRPr="00AE323D">
        <w:t>.</w:t>
      </w:r>
      <w:r w:rsidR="00FD282D" w:rsidRPr="00AE323D">
        <w:t xml:space="preserve">  </w:t>
      </w:r>
    </w:p>
    <w:p w14:paraId="1DD36280" w14:textId="69045D83" w:rsidR="001A11C1" w:rsidRPr="004D2406" w:rsidRDefault="00364EA5" w:rsidP="00711A51">
      <w:pPr>
        <w:pStyle w:val="ListParagraph"/>
        <w:numPr>
          <w:ilvl w:val="0"/>
          <w:numId w:val="7"/>
        </w:numPr>
        <w:rPr>
          <w:highlight w:val="yellow"/>
        </w:rPr>
      </w:pPr>
      <w:r w:rsidRPr="00AE323D">
        <w:t>The beneficiary</w:t>
      </w:r>
      <w:r w:rsidR="009C4209" w:rsidRPr="00AE323D">
        <w:t xml:space="preserve"> </w:t>
      </w:r>
      <w:r w:rsidR="00711A51" w:rsidRPr="00AE323D">
        <w:t xml:space="preserve">of the grant </w:t>
      </w:r>
      <w:r w:rsidR="009C4209" w:rsidRPr="00AE323D">
        <w:t>m</w:t>
      </w:r>
      <w:r w:rsidR="001A11C1" w:rsidRPr="00AE323D">
        <w:t xml:space="preserve">ust have been a </w:t>
      </w:r>
      <w:r w:rsidR="00711A51" w:rsidRPr="00AE323D">
        <w:t>paid-up</w:t>
      </w:r>
      <w:r w:rsidR="001A11C1" w:rsidRPr="00AE323D">
        <w:t xml:space="preserve"> member </w:t>
      </w:r>
      <w:r w:rsidRPr="00AE323D">
        <w:t xml:space="preserve">of the Support Group </w:t>
      </w:r>
      <w:r w:rsidR="001A11C1" w:rsidRPr="00AE323D">
        <w:t xml:space="preserve">in 2024 </w:t>
      </w:r>
      <w:r w:rsidR="00333E02" w:rsidRPr="00AE323D">
        <w:t>and</w:t>
      </w:r>
      <w:r w:rsidR="001A11C1" w:rsidRPr="00AE323D">
        <w:t xml:space="preserve"> </w:t>
      </w:r>
      <w:r w:rsidR="00711A51" w:rsidRPr="00AE323D">
        <w:t>2</w:t>
      </w:r>
      <w:r w:rsidR="001A11C1" w:rsidRPr="00AE323D">
        <w:t>025.</w:t>
      </w:r>
      <w:r w:rsidR="004D2406">
        <w:t xml:space="preserve"> </w:t>
      </w:r>
      <w:r w:rsidR="004D2406" w:rsidRPr="004D2406">
        <w:rPr>
          <w:highlight w:val="yellow"/>
        </w:rPr>
        <w:t>(prior sentence deleted)</w:t>
      </w:r>
    </w:p>
    <w:p w14:paraId="2A59F84B" w14:textId="7C1131C1" w:rsidR="00E14457" w:rsidRPr="00AE323D" w:rsidRDefault="00E14457" w:rsidP="00711A51">
      <w:pPr>
        <w:pStyle w:val="ListParagraph"/>
        <w:numPr>
          <w:ilvl w:val="0"/>
          <w:numId w:val="7"/>
        </w:numPr>
      </w:pPr>
      <w:r w:rsidRPr="00AE323D">
        <w:lastRenderedPageBreak/>
        <w:t>The beneficiary of the grant must live in the UK</w:t>
      </w:r>
      <w:r w:rsidR="00911E27" w:rsidRPr="00AE323D">
        <w:t>.</w:t>
      </w:r>
    </w:p>
    <w:p w14:paraId="53FF32B7" w14:textId="23969275" w:rsidR="00364EA5" w:rsidRPr="00AE323D" w:rsidRDefault="00364EA5" w:rsidP="00711A51">
      <w:pPr>
        <w:pStyle w:val="ListParagraph"/>
        <w:numPr>
          <w:ilvl w:val="0"/>
          <w:numId w:val="7"/>
        </w:numPr>
      </w:pPr>
      <w:r w:rsidRPr="00AE323D">
        <w:t>Only one application may be made per member</w:t>
      </w:r>
      <w:r w:rsidR="00A43072" w:rsidRPr="00AE323D">
        <w:t>,</w:t>
      </w:r>
      <w:r w:rsidRPr="00AE323D">
        <w:t xml:space="preserve"> within </w:t>
      </w:r>
      <w:r w:rsidR="00711A51" w:rsidRPr="00AE323D">
        <w:t xml:space="preserve">any </w:t>
      </w:r>
      <w:proofErr w:type="gramStart"/>
      <w:r w:rsidR="00711A51" w:rsidRPr="00AE323D">
        <w:t>12 month</w:t>
      </w:r>
      <w:proofErr w:type="gramEnd"/>
      <w:r w:rsidR="00711A51" w:rsidRPr="00AE323D">
        <w:t xml:space="preserve"> period.</w:t>
      </w:r>
    </w:p>
    <w:p w14:paraId="7EFD8534" w14:textId="37246C0F" w:rsidR="005C2998" w:rsidRPr="00AE323D" w:rsidRDefault="005C2998" w:rsidP="00711A51">
      <w:pPr>
        <w:pStyle w:val="ListParagraph"/>
        <w:numPr>
          <w:ilvl w:val="0"/>
          <w:numId w:val="7"/>
        </w:numPr>
      </w:pPr>
      <w:r w:rsidRPr="00AE323D">
        <w:t>The maximum amount of any single grant is £500.</w:t>
      </w:r>
    </w:p>
    <w:p w14:paraId="25DCDEAF" w14:textId="24E1A474" w:rsidR="00364EA5" w:rsidRPr="00AE323D" w:rsidRDefault="00364EA5" w:rsidP="00B01FD6">
      <w:r w:rsidRPr="00AE323D">
        <w:t>Applicat</w:t>
      </w:r>
      <w:r w:rsidR="00B06600" w:rsidRPr="00AE323D">
        <w:t>ions must be supported by;</w:t>
      </w:r>
    </w:p>
    <w:p w14:paraId="583F0C97" w14:textId="3EE499FC" w:rsidR="00B06600" w:rsidRPr="00AE323D" w:rsidRDefault="00B06600" w:rsidP="00B06600">
      <w:pPr>
        <w:pStyle w:val="ListParagraph"/>
        <w:numPr>
          <w:ilvl w:val="0"/>
          <w:numId w:val="3"/>
        </w:numPr>
      </w:pPr>
      <w:r w:rsidRPr="00AE323D">
        <w:t>A formal quote for the cost of the equipment</w:t>
      </w:r>
      <w:r w:rsidR="00AC5FA9" w:rsidRPr="00AE323D">
        <w:t xml:space="preserve"> or expenditure</w:t>
      </w:r>
      <w:r w:rsidRPr="00AE323D">
        <w:t>, on headed paper</w:t>
      </w:r>
      <w:r w:rsidR="00711A51" w:rsidRPr="00AE323D">
        <w:t xml:space="preserve"> or as provided</w:t>
      </w:r>
      <w:r w:rsidR="00994F1A" w:rsidRPr="00AE323D">
        <w:t xml:space="preserve"> by the supplier (e.g. PDF Invoice)</w:t>
      </w:r>
    </w:p>
    <w:p w14:paraId="4E76224B" w14:textId="1A9819D8" w:rsidR="00B06600" w:rsidRPr="00AE323D" w:rsidRDefault="00B06600" w:rsidP="00B06600">
      <w:pPr>
        <w:pStyle w:val="ListParagraph"/>
        <w:numPr>
          <w:ilvl w:val="0"/>
          <w:numId w:val="3"/>
        </w:numPr>
      </w:pPr>
      <w:r w:rsidRPr="00AE323D">
        <w:t>Proof that you have already contacted statutory services</w:t>
      </w:r>
      <w:r w:rsidR="00994F1A" w:rsidRPr="00AE323D">
        <w:t xml:space="preserve"> in respect of the expenditure that is required</w:t>
      </w:r>
    </w:p>
    <w:p w14:paraId="1F3B3056" w14:textId="6DDA7828" w:rsidR="00B06600" w:rsidRPr="00AE323D" w:rsidRDefault="00B06600" w:rsidP="00B06600">
      <w:pPr>
        <w:pStyle w:val="ListParagraph"/>
        <w:numPr>
          <w:ilvl w:val="0"/>
          <w:numId w:val="3"/>
        </w:numPr>
      </w:pPr>
      <w:r w:rsidRPr="00AE323D">
        <w:t>An assessment from a qualified healthcare professional</w:t>
      </w:r>
      <w:r w:rsidR="00994F1A" w:rsidRPr="00AE323D">
        <w:t xml:space="preserve"> to support the application</w:t>
      </w:r>
      <w:r w:rsidR="00A51C26" w:rsidRPr="00AE323D">
        <w:t xml:space="preserve">, and the reasons for the expenditure.  </w:t>
      </w:r>
      <w:r w:rsidRPr="00AE323D">
        <w:t>The assessment should confirm that the equipment</w:t>
      </w:r>
      <w:r w:rsidR="00AC5FA9" w:rsidRPr="00AE323D">
        <w:t xml:space="preserve"> or expenditure</w:t>
      </w:r>
      <w:r w:rsidRPr="00AE323D">
        <w:t xml:space="preserve"> needed is suitable for you.</w:t>
      </w:r>
    </w:p>
    <w:p w14:paraId="78D41547" w14:textId="6C83FE47" w:rsidR="00856F2F" w:rsidRPr="00AE323D" w:rsidRDefault="00856F2F" w:rsidP="00B01FD6">
      <w:pPr>
        <w:rPr>
          <w:b/>
          <w:bCs/>
        </w:rPr>
      </w:pPr>
      <w:r w:rsidRPr="00AE323D">
        <w:rPr>
          <w:b/>
          <w:bCs/>
        </w:rPr>
        <w:t>TERMS OF APPROVAL</w:t>
      </w:r>
    </w:p>
    <w:p w14:paraId="6736DA64" w14:textId="0F768268" w:rsidR="000F22D1" w:rsidRPr="00AE323D" w:rsidRDefault="00856F2F" w:rsidP="00B01FD6">
      <w:r w:rsidRPr="00AE323D">
        <w:t xml:space="preserve">These </w:t>
      </w:r>
      <w:r w:rsidR="00A8453B" w:rsidRPr="00AE323D">
        <w:t xml:space="preserve">will </w:t>
      </w:r>
      <w:r w:rsidR="000712D3" w:rsidRPr="00AE323D">
        <w:t>vary</w:t>
      </w:r>
      <w:r w:rsidR="007F5957" w:rsidRPr="00AE323D">
        <w:t>,</w:t>
      </w:r>
      <w:r w:rsidR="000712D3" w:rsidRPr="00AE323D">
        <w:t xml:space="preserve"> to </w:t>
      </w:r>
      <w:proofErr w:type="gramStart"/>
      <w:r w:rsidR="000712D3" w:rsidRPr="00AE323D">
        <w:t>take into account</w:t>
      </w:r>
      <w:proofErr w:type="gramEnd"/>
      <w:r w:rsidR="000712D3" w:rsidRPr="00AE323D">
        <w:t xml:space="preserve"> individual circumstances, but ma</w:t>
      </w:r>
      <w:r w:rsidR="00F37EC8" w:rsidRPr="00AE323D">
        <w:t xml:space="preserve">y </w:t>
      </w:r>
      <w:proofErr w:type="gramStart"/>
      <w:r w:rsidR="000F22D1" w:rsidRPr="00AE323D">
        <w:t>include;</w:t>
      </w:r>
      <w:proofErr w:type="gramEnd"/>
    </w:p>
    <w:p w14:paraId="39AD3B09" w14:textId="77777777" w:rsidR="00911E27" w:rsidRPr="00AE323D" w:rsidRDefault="000F22D1" w:rsidP="00B01FD6">
      <w:pPr>
        <w:pStyle w:val="ListParagraph"/>
        <w:numPr>
          <w:ilvl w:val="0"/>
          <w:numId w:val="8"/>
        </w:numPr>
      </w:pPr>
      <w:r w:rsidRPr="00AE323D">
        <w:t>T</w:t>
      </w:r>
      <w:r w:rsidR="00590F4B" w:rsidRPr="00AE323D">
        <w:t xml:space="preserve">he </w:t>
      </w:r>
      <w:r w:rsidR="00F752BD" w:rsidRPr="00AE323D">
        <w:t xml:space="preserve">cost of the item is </w:t>
      </w:r>
      <w:r w:rsidR="004E37E5" w:rsidRPr="00AE323D">
        <w:t xml:space="preserve">to be </w:t>
      </w:r>
      <w:r w:rsidR="004D651E" w:rsidRPr="00AE323D">
        <w:t xml:space="preserve">agreed </w:t>
      </w:r>
      <w:r w:rsidR="00F752BD" w:rsidRPr="00AE323D">
        <w:t xml:space="preserve">up front by the </w:t>
      </w:r>
      <w:r w:rsidR="004E37E5" w:rsidRPr="00AE323D">
        <w:t>member/</w:t>
      </w:r>
      <w:r w:rsidR="00F752BD" w:rsidRPr="00AE323D">
        <w:t xml:space="preserve">applicant, with our contribution then paid on receipt of invoices, </w:t>
      </w:r>
      <w:r w:rsidR="00250313" w:rsidRPr="00AE323D">
        <w:t>receipts, credit card slip etc.</w:t>
      </w:r>
    </w:p>
    <w:p w14:paraId="0A744016" w14:textId="60A63A07" w:rsidR="00CD7FA3" w:rsidRPr="00AE323D" w:rsidRDefault="005F6071" w:rsidP="00B01FD6">
      <w:pPr>
        <w:pStyle w:val="ListParagraph"/>
        <w:numPr>
          <w:ilvl w:val="0"/>
          <w:numId w:val="8"/>
        </w:numPr>
      </w:pPr>
      <w:r w:rsidRPr="00AE323D">
        <w:t>In respect of equipment, o</w:t>
      </w:r>
      <w:r w:rsidR="00204058" w:rsidRPr="00AE323D">
        <w:t xml:space="preserve">ur contribution </w:t>
      </w:r>
      <w:r w:rsidR="00911E27" w:rsidRPr="00AE323D">
        <w:t>will</w:t>
      </w:r>
      <w:r w:rsidR="00EE7E2D" w:rsidRPr="00AE323D">
        <w:t xml:space="preserve"> be paid </w:t>
      </w:r>
      <w:r w:rsidR="00204058" w:rsidRPr="00AE323D">
        <w:t>directly to the supplier</w:t>
      </w:r>
      <w:r w:rsidRPr="00AE323D">
        <w:t>.</w:t>
      </w:r>
    </w:p>
    <w:p w14:paraId="3F735014" w14:textId="45867CC3" w:rsidR="004F1871" w:rsidRPr="00AE323D" w:rsidRDefault="004F1871" w:rsidP="00B01FD6">
      <w:pPr>
        <w:pStyle w:val="ListParagraph"/>
        <w:numPr>
          <w:ilvl w:val="0"/>
          <w:numId w:val="8"/>
        </w:numPr>
      </w:pPr>
      <w:r w:rsidRPr="00AE323D">
        <w:t xml:space="preserve">Payments </w:t>
      </w:r>
      <w:r w:rsidR="00AF10D9" w:rsidRPr="00AE323D">
        <w:t xml:space="preserve">will be </w:t>
      </w:r>
      <w:r w:rsidRPr="00AE323D">
        <w:t>made via online bank transfer only to a UK bank account</w:t>
      </w:r>
      <w:r w:rsidR="00AF10D9" w:rsidRPr="00AE323D">
        <w:t>.</w:t>
      </w:r>
    </w:p>
    <w:p w14:paraId="6F00BAAF" w14:textId="59F4584A" w:rsidR="006A142F" w:rsidRPr="00AE323D" w:rsidRDefault="00620418" w:rsidP="00B01FD6">
      <w:pPr>
        <w:pStyle w:val="ListParagraph"/>
        <w:numPr>
          <w:ilvl w:val="0"/>
          <w:numId w:val="8"/>
        </w:numPr>
      </w:pPr>
      <w:r w:rsidRPr="00AE323D">
        <w:t xml:space="preserve">If your application is successful, the grant will go towards the </w:t>
      </w:r>
      <w:r w:rsidR="00695FA3" w:rsidRPr="00AE323D">
        <w:t>overall costs.  Any equipment purchased will be owned by you</w:t>
      </w:r>
      <w:r w:rsidR="00CF7C61" w:rsidRPr="00AE323D">
        <w:t>, and you will be responsible for any future costs arising such as repairs and insurance.</w:t>
      </w:r>
    </w:p>
    <w:p w14:paraId="2EB90DF7" w14:textId="73F1987C" w:rsidR="00CF7C61" w:rsidRPr="00AE323D" w:rsidRDefault="00CF7C61" w:rsidP="00B01FD6">
      <w:pPr>
        <w:pStyle w:val="ListParagraph"/>
        <w:numPr>
          <w:ilvl w:val="0"/>
          <w:numId w:val="8"/>
        </w:numPr>
      </w:pPr>
      <w:r w:rsidRPr="00AE323D">
        <w:t>These future costs are an important aspect of any purchase, and you should think carefully before any commitment is made.</w:t>
      </w:r>
      <w:r w:rsidR="001655F2" w:rsidRPr="00AE323D">
        <w:t xml:space="preserve">  We will ask applicants to confirm that they will </w:t>
      </w:r>
      <w:r w:rsidR="00260408" w:rsidRPr="00AE323D">
        <w:t>be responsible for these costs before the grant is provided.</w:t>
      </w:r>
    </w:p>
    <w:p w14:paraId="3E664DEB" w14:textId="04D8F5F7" w:rsidR="00723CF7" w:rsidRPr="00AE323D" w:rsidRDefault="00723CF7" w:rsidP="00B01FD6">
      <w:pPr>
        <w:pStyle w:val="ListParagraph"/>
        <w:numPr>
          <w:ilvl w:val="0"/>
          <w:numId w:val="8"/>
        </w:numPr>
      </w:pPr>
      <w:r w:rsidRPr="00AE323D">
        <w:t>If you are awarded a grant, the funds can be reserved for you for up to 12 months.</w:t>
      </w:r>
    </w:p>
    <w:p w14:paraId="24C0ECD5" w14:textId="51BCB021" w:rsidR="00723CF7" w:rsidRPr="00AE323D" w:rsidRDefault="00723CF7" w:rsidP="00B01FD6">
      <w:pPr>
        <w:pStyle w:val="ListParagraph"/>
        <w:numPr>
          <w:ilvl w:val="0"/>
          <w:numId w:val="8"/>
        </w:numPr>
      </w:pPr>
      <w:r w:rsidRPr="00AE323D">
        <w:t>This allows time for additional funds to be raised (if required).</w:t>
      </w:r>
    </w:p>
    <w:p w14:paraId="1F0EE863" w14:textId="57E0EF0D" w:rsidR="00540740" w:rsidRPr="004D2406" w:rsidRDefault="00723CF7" w:rsidP="00D21128">
      <w:pPr>
        <w:pStyle w:val="ListParagraph"/>
        <w:numPr>
          <w:ilvl w:val="0"/>
          <w:numId w:val="8"/>
        </w:numPr>
        <w:rPr>
          <w:highlight w:val="yellow"/>
        </w:rPr>
      </w:pPr>
      <w:r w:rsidRPr="00AE323D">
        <w:t>If the funds have not been used after 12 months</w:t>
      </w:r>
      <w:r w:rsidR="00AE323D" w:rsidRPr="00AE323D">
        <w:t xml:space="preserve"> the offer will expire and the funds will be returned to the scheme.</w:t>
      </w:r>
      <w:r w:rsidR="00D21128">
        <w:t xml:space="preserve">  </w:t>
      </w:r>
      <w:r w:rsidR="00B77D54" w:rsidRPr="004D2406">
        <w:rPr>
          <w:highlight w:val="yellow"/>
        </w:rPr>
        <w:t xml:space="preserve">Members are free to </w:t>
      </w:r>
      <w:r w:rsidR="00D21128" w:rsidRPr="004D2406">
        <w:rPr>
          <w:highlight w:val="yellow"/>
        </w:rPr>
        <w:t>reapply for a grant in the normal way.</w:t>
      </w:r>
    </w:p>
    <w:p w14:paraId="49E04BA5" w14:textId="7907F8C1" w:rsidR="00A12A7E" w:rsidRPr="00AE323D" w:rsidRDefault="00A12A7E" w:rsidP="00B01FD6">
      <w:pPr>
        <w:pStyle w:val="ListParagraph"/>
        <w:numPr>
          <w:ilvl w:val="0"/>
          <w:numId w:val="8"/>
        </w:numPr>
      </w:pPr>
      <w:r w:rsidRPr="00AE323D">
        <w:t xml:space="preserve">The final decision </w:t>
      </w:r>
      <w:r w:rsidR="00A936AE" w:rsidRPr="00AE323D">
        <w:t>on all grant applications will rest with the trustees.</w:t>
      </w:r>
    </w:p>
    <w:p w14:paraId="163AE832" w14:textId="77777777" w:rsidR="00CD7FA3" w:rsidRPr="00AE323D" w:rsidRDefault="00CD7FA3" w:rsidP="00CD7FA3"/>
    <w:p w14:paraId="13D4BE77" w14:textId="4E9911B5" w:rsidR="00CD7FA3" w:rsidRPr="00AE323D" w:rsidRDefault="00CD7FA3" w:rsidP="00CD7FA3">
      <w:pPr>
        <w:rPr>
          <w:b/>
          <w:bCs/>
        </w:rPr>
      </w:pPr>
      <w:r w:rsidRPr="00AE323D">
        <w:rPr>
          <w:b/>
          <w:bCs/>
        </w:rPr>
        <w:t>HOW TO APPLY</w:t>
      </w:r>
    </w:p>
    <w:p w14:paraId="4F153E7C" w14:textId="710570DD" w:rsidR="00CD7FA3" w:rsidRPr="00AE323D" w:rsidRDefault="003F6D40" w:rsidP="00CD7FA3">
      <w:r w:rsidRPr="00AE323D">
        <w:t>To request an application for</w:t>
      </w:r>
      <w:r w:rsidR="00AC7B12" w:rsidRPr="00AE323D">
        <w:t>m</w:t>
      </w:r>
      <w:r w:rsidRPr="00AE323D">
        <w:t xml:space="preserve">, </w:t>
      </w:r>
      <w:r w:rsidR="00A02F46" w:rsidRPr="00AE323D">
        <w:t xml:space="preserve">members (or their representative) </w:t>
      </w:r>
      <w:r w:rsidR="00FC0C86" w:rsidRPr="00AE323D">
        <w:t xml:space="preserve">should </w:t>
      </w:r>
      <w:r w:rsidRPr="00AE323D">
        <w:t>send an email to the office</w:t>
      </w:r>
      <w:r w:rsidR="009132D4" w:rsidRPr="00AE323D">
        <w:t xml:space="preserve"> at</w:t>
      </w:r>
    </w:p>
    <w:p w14:paraId="5588941C" w14:textId="4C513F49" w:rsidR="009132D4" w:rsidRPr="00AE323D" w:rsidRDefault="009132D4" w:rsidP="009132D4">
      <w:pPr>
        <w:ind w:left="720"/>
      </w:pPr>
      <w:hyperlink r:id="rId6" w:history="1">
        <w:r w:rsidRPr="00AE323D">
          <w:rPr>
            <w:rStyle w:val="Hyperlink"/>
          </w:rPr>
          <w:t>contact@mdsguk.org</w:t>
        </w:r>
      </w:hyperlink>
    </w:p>
    <w:p w14:paraId="7307C9FD" w14:textId="3AE25558" w:rsidR="006C3630" w:rsidRPr="00AE323D" w:rsidRDefault="00AC7B12" w:rsidP="00B01FD6">
      <w:r w:rsidRPr="00AE323D">
        <w:t xml:space="preserve">An application form </w:t>
      </w:r>
      <w:r w:rsidR="00570BAC">
        <w:t xml:space="preserve">plus a copy of the scheme criteria </w:t>
      </w:r>
      <w:r w:rsidRPr="00AE323D">
        <w:t xml:space="preserve">will be sent to you </w:t>
      </w:r>
      <w:r w:rsidR="00BC7A2D" w:rsidRPr="00AE323D">
        <w:t>for completion and return</w:t>
      </w:r>
      <w:r w:rsidR="00187028" w:rsidRPr="00AE323D">
        <w:t xml:space="preserve">.  You can return the </w:t>
      </w:r>
      <w:r w:rsidR="00187028" w:rsidRPr="004D2406">
        <w:rPr>
          <w:highlight w:val="yellow"/>
        </w:rPr>
        <w:t>form</w:t>
      </w:r>
      <w:r w:rsidR="00B77D54" w:rsidRPr="004D2406">
        <w:rPr>
          <w:highlight w:val="yellow"/>
        </w:rPr>
        <w:t xml:space="preserve"> and </w:t>
      </w:r>
      <w:r w:rsidR="005B6463" w:rsidRPr="004D2406">
        <w:rPr>
          <w:highlight w:val="yellow"/>
        </w:rPr>
        <w:t>copies of all supporting documents/quotations</w:t>
      </w:r>
      <w:r w:rsidR="005B6463">
        <w:t>,</w:t>
      </w:r>
      <w:r w:rsidR="00187028" w:rsidRPr="00AE323D">
        <w:t xml:space="preserve"> </w:t>
      </w:r>
      <w:r w:rsidR="00BC7A2D" w:rsidRPr="00AE323D">
        <w:t xml:space="preserve">either </w:t>
      </w:r>
      <w:r w:rsidR="00187028" w:rsidRPr="00AE323D">
        <w:t>via email or by post.</w:t>
      </w:r>
    </w:p>
    <w:p w14:paraId="46AAA4C8" w14:textId="512622EF" w:rsidR="006C3630" w:rsidRPr="00AE323D" w:rsidRDefault="0018750E" w:rsidP="00B01FD6">
      <w:r w:rsidRPr="00AE323D">
        <w:t xml:space="preserve">Upon receipt, the trustees will endeavour to provide you with a decision </w:t>
      </w:r>
      <w:r w:rsidR="00B27FC1" w:rsidRPr="00AE323D">
        <w:t>within 14 to 21 days.</w:t>
      </w:r>
    </w:p>
    <w:sectPr w:rsidR="006C3630" w:rsidRPr="00AE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099"/>
    <w:multiLevelType w:val="hybridMultilevel"/>
    <w:tmpl w:val="3FE46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8B9"/>
    <w:multiLevelType w:val="hybridMultilevel"/>
    <w:tmpl w:val="7F847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71FE6"/>
    <w:multiLevelType w:val="hybridMultilevel"/>
    <w:tmpl w:val="ECEA7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F2C8B"/>
    <w:multiLevelType w:val="hybridMultilevel"/>
    <w:tmpl w:val="3A80B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652B"/>
    <w:multiLevelType w:val="hybridMultilevel"/>
    <w:tmpl w:val="E05CE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8761B"/>
    <w:multiLevelType w:val="hybridMultilevel"/>
    <w:tmpl w:val="62340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D2508"/>
    <w:multiLevelType w:val="hybridMultilevel"/>
    <w:tmpl w:val="DC843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F1C5F"/>
    <w:multiLevelType w:val="hybridMultilevel"/>
    <w:tmpl w:val="9EBE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52716">
    <w:abstractNumId w:val="4"/>
  </w:num>
  <w:num w:numId="2" w16cid:durableId="708728325">
    <w:abstractNumId w:val="2"/>
  </w:num>
  <w:num w:numId="3" w16cid:durableId="1458447110">
    <w:abstractNumId w:val="3"/>
  </w:num>
  <w:num w:numId="4" w16cid:durableId="1028602396">
    <w:abstractNumId w:val="0"/>
  </w:num>
  <w:num w:numId="5" w16cid:durableId="1680698788">
    <w:abstractNumId w:val="6"/>
  </w:num>
  <w:num w:numId="6" w16cid:durableId="1496729131">
    <w:abstractNumId w:val="1"/>
  </w:num>
  <w:num w:numId="7" w16cid:durableId="1003556737">
    <w:abstractNumId w:val="5"/>
  </w:num>
  <w:num w:numId="8" w16cid:durableId="2078890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A2"/>
    <w:rsid w:val="0000310A"/>
    <w:rsid w:val="00025EDE"/>
    <w:rsid w:val="0003322B"/>
    <w:rsid w:val="00046A4E"/>
    <w:rsid w:val="00063423"/>
    <w:rsid w:val="000712D3"/>
    <w:rsid w:val="00094C03"/>
    <w:rsid w:val="000B65E6"/>
    <w:rsid w:val="000C53B0"/>
    <w:rsid w:val="000F22D1"/>
    <w:rsid w:val="001000B8"/>
    <w:rsid w:val="001002C1"/>
    <w:rsid w:val="0010583F"/>
    <w:rsid w:val="00113F63"/>
    <w:rsid w:val="00125E71"/>
    <w:rsid w:val="00140CCC"/>
    <w:rsid w:val="001424F7"/>
    <w:rsid w:val="00146148"/>
    <w:rsid w:val="001655F2"/>
    <w:rsid w:val="00165D61"/>
    <w:rsid w:val="00175137"/>
    <w:rsid w:val="00187028"/>
    <w:rsid w:val="0018750E"/>
    <w:rsid w:val="001A11C1"/>
    <w:rsid w:val="001A7A21"/>
    <w:rsid w:val="001D2876"/>
    <w:rsid w:val="001F01E8"/>
    <w:rsid w:val="001F6311"/>
    <w:rsid w:val="00204058"/>
    <w:rsid w:val="00226538"/>
    <w:rsid w:val="00250313"/>
    <w:rsid w:val="00254E8D"/>
    <w:rsid w:val="00260408"/>
    <w:rsid w:val="002764E9"/>
    <w:rsid w:val="00295D1C"/>
    <w:rsid w:val="002A38CF"/>
    <w:rsid w:val="002B728F"/>
    <w:rsid w:val="00320DB0"/>
    <w:rsid w:val="00331372"/>
    <w:rsid w:val="00333E02"/>
    <w:rsid w:val="00334212"/>
    <w:rsid w:val="00337396"/>
    <w:rsid w:val="00364EA5"/>
    <w:rsid w:val="00366437"/>
    <w:rsid w:val="00384C96"/>
    <w:rsid w:val="00395F1E"/>
    <w:rsid w:val="003A27D7"/>
    <w:rsid w:val="003B4409"/>
    <w:rsid w:val="003B59E4"/>
    <w:rsid w:val="003D2BA3"/>
    <w:rsid w:val="003D7C02"/>
    <w:rsid w:val="003F6D40"/>
    <w:rsid w:val="00431031"/>
    <w:rsid w:val="00432B67"/>
    <w:rsid w:val="00435DBE"/>
    <w:rsid w:val="004710FD"/>
    <w:rsid w:val="004713FD"/>
    <w:rsid w:val="00481F27"/>
    <w:rsid w:val="00483FAC"/>
    <w:rsid w:val="004B27E6"/>
    <w:rsid w:val="004B653D"/>
    <w:rsid w:val="004C113F"/>
    <w:rsid w:val="004D2406"/>
    <w:rsid w:val="004D5CDB"/>
    <w:rsid w:val="004D651E"/>
    <w:rsid w:val="004D6743"/>
    <w:rsid w:val="004E21B9"/>
    <w:rsid w:val="004E37E5"/>
    <w:rsid w:val="004F1871"/>
    <w:rsid w:val="00510898"/>
    <w:rsid w:val="00540740"/>
    <w:rsid w:val="00570BAC"/>
    <w:rsid w:val="00571373"/>
    <w:rsid w:val="005867AF"/>
    <w:rsid w:val="00590F4B"/>
    <w:rsid w:val="005960E0"/>
    <w:rsid w:val="005B6463"/>
    <w:rsid w:val="005B6B77"/>
    <w:rsid w:val="005C2998"/>
    <w:rsid w:val="005C611E"/>
    <w:rsid w:val="005D59B5"/>
    <w:rsid w:val="005F6071"/>
    <w:rsid w:val="00600021"/>
    <w:rsid w:val="00600BF8"/>
    <w:rsid w:val="00616CDD"/>
    <w:rsid w:val="00620418"/>
    <w:rsid w:val="00641B9A"/>
    <w:rsid w:val="00645C08"/>
    <w:rsid w:val="00663B2C"/>
    <w:rsid w:val="00672062"/>
    <w:rsid w:val="006746A5"/>
    <w:rsid w:val="00674AE7"/>
    <w:rsid w:val="0067602C"/>
    <w:rsid w:val="00695FA3"/>
    <w:rsid w:val="006A142F"/>
    <w:rsid w:val="006A63B8"/>
    <w:rsid w:val="006B296C"/>
    <w:rsid w:val="006C1C5C"/>
    <w:rsid w:val="006C3630"/>
    <w:rsid w:val="006F7D4E"/>
    <w:rsid w:val="007105EF"/>
    <w:rsid w:val="00711A51"/>
    <w:rsid w:val="00723CF7"/>
    <w:rsid w:val="00736EF6"/>
    <w:rsid w:val="0075279F"/>
    <w:rsid w:val="00763007"/>
    <w:rsid w:val="00765C32"/>
    <w:rsid w:val="00787E55"/>
    <w:rsid w:val="007B0F4D"/>
    <w:rsid w:val="007B5B0C"/>
    <w:rsid w:val="007C7218"/>
    <w:rsid w:val="007D170A"/>
    <w:rsid w:val="007F2325"/>
    <w:rsid w:val="007F5957"/>
    <w:rsid w:val="00805535"/>
    <w:rsid w:val="00812159"/>
    <w:rsid w:val="00840D47"/>
    <w:rsid w:val="00842BAF"/>
    <w:rsid w:val="00856F2F"/>
    <w:rsid w:val="008571E2"/>
    <w:rsid w:val="00887E42"/>
    <w:rsid w:val="00894B9C"/>
    <w:rsid w:val="00897864"/>
    <w:rsid w:val="008B21A6"/>
    <w:rsid w:val="008B527B"/>
    <w:rsid w:val="008C1FDE"/>
    <w:rsid w:val="008C5050"/>
    <w:rsid w:val="00901112"/>
    <w:rsid w:val="00901D65"/>
    <w:rsid w:val="00911E27"/>
    <w:rsid w:val="009132D4"/>
    <w:rsid w:val="00924179"/>
    <w:rsid w:val="00943F00"/>
    <w:rsid w:val="00945142"/>
    <w:rsid w:val="009772CE"/>
    <w:rsid w:val="00980CBE"/>
    <w:rsid w:val="00994F1A"/>
    <w:rsid w:val="009A15F6"/>
    <w:rsid w:val="009A2C4D"/>
    <w:rsid w:val="009B528A"/>
    <w:rsid w:val="009C4209"/>
    <w:rsid w:val="009E54DD"/>
    <w:rsid w:val="00A02F46"/>
    <w:rsid w:val="00A1115B"/>
    <w:rsid w:val="00A12A7E"/>
    <w:rsid w:val="00A148AB"/>
    <w:rsid w:val="00A30860"/>
    <w:rsid w:val="00A35503"/>
    <w:rsid w:val="00A43072"/>
    <w:rsid w:val="00A51C26"/>
    <w:rsid w:val="00A53237"/>
    <w:rsid w:val="00A65DC4"/>
    <w:rsid w:val="00A77C13"/>
    <w:rsid w:val="00A77D18"/>
    <w:rsid w:val="00A8453B"/>
    <w:rsid w:val="00A85F8D"/>
    <w:rsid w:val="00A90F17"/>
    <w:rsid w:val="00A912D6"/>
    <w:rsid w:val="00A936AE"/>
    <w:rsid w:val="00AA5F41"/>
    <w:rsid w:val="00AC342C"/>
    <w:rsid w:val="00AC5FA9"/>
    <w:rsid w:val="00AC7B12"/>
    <w:rsid w:val="00AE323D"/>
    <w:rsid w:val="00AF10D9"/>
    <w:rsid w:val="00AF38C1"/>
    <w:rsid w:val="00B0050B"/>
    <w:rsid w:val="00B01FD6"/>
    <w:rsid w:val="00B06600"/>
    <w:rsid w:val="00B27AE6"/>
    <w:rsid w:val="00B27FC1"/>
    <w:rsid w:val="00B43A9B"/>
    <w:rsid w:val="00B77D54"/>
    <w:rsid w:val="00B94562"/>
    <w:rsid w:val="00B954BA"/>
    <w:rsid w:val="00B976AD"/>
    <w:rsid w:val="00BB1785"/>
    <w:rsid w:val="00BC3ABE"/>
    <w:rsid w:val="00BC57BB"/>
    <w:rsid w:val="00BC7A2D"/>
    <w:rsid w:val="00BE3D56"/>
    <w:rsid w:val="00C0077D"/>
    <w:rsid w:val="00C30CD2"/>
    <w:rsid w:val="00C31E04"/>
    <w:rsid w:val="00C452BC"/>
    <w:rsid w:val="00C6257F"/>
    <w:rsid w:val="00C62E17"/>
    <w:rsid w:val="00C72AF7"/>
    <w:rsid w:val="00C76821"/>
    <w:rsid w:val="00C814E1"/>
    <w:rsid w:val="00C8770D"/>
    <w:rsid w:val="00CC14B0"/>
    <w:rsid w:val="00CD7FA3"/>
    <w:rsid w:val="00CF5AE4"/>
    <w:rsid w:val="00CF6236"/>
    <w:rsid w:val="00CF7C61"/>
    <w:rsid w:val="00D077EF"/>
    <w:rsid w:val="00D13CCA"/>
    <w:rsid w:val="00D21128"/>
    <w:rsid w:val="00D3340E"/>
    <w:rsid w:val="00D574EF"/>
    <w:rsid w:val="00D6491C"/>
    <w:rsid w:val="00D7012E"/>
    <w:rsid w:val="00D74424"/>
    <w:rsid w:val="00D8210C"/>
    <w:rsid w:val="00DC298B"/>
    <w:rsid w:val="00DD27BC"/>
    <w:rsid w:val="00DE7D1E"/>
    <w:rsid w:val="00DF2E7B"/>
    <w:rsid w:val="00E14457"/>
    <w:rsid w:val="00E246E2"/>
    <w:rsid w:val="00E3461D"/>
    <w:rsid w:val="00E43418"/>
    <w:rsid w:val="00E9680C"/>
    <w:rsid w:val="00EA1418"/>
    <w:rsid w:val="00EA3052"/>
    <w:rsid w:val="00EC4590"/>
    <w:rsid w:val="00EC68C9"/>
    <w:rsid w:val="00ED2474"/>
    <w:rsid w:val="00EE041E"/>
    <w:rsid w:val="00EE7E2D"/>
    <w:rsid w:val="00EF5C59"/>
    <w:rsid w:val="00F0354A"/>
    <w:rsid w:val="00F24A50"/>
    <w:rsid w:val="00F25713"/>
    <w:rsid w:val="00F32EA2"/>
    <w:rsid w:val="00F35D4A"/>
    <w:rsid w:val="00F37EC8"/>
    <w:rsid w:val="00F57BDF"/>
    <w:rsid w:val="00F60EB2"/>
    <w:rsid w:val="00F736C2"/>
    <w:rsid w:val="00F752BD"/>
    <w:rsid w:val="00F84ADD"/>
    <w:rsid w:val="00FA2AD0"/>
    <w:rsid w:val="00FA7FC7"/>
    <w:rsid w:val="00FB4DBE"/>
    <w:rsid w:val="00FB5048"/>
    <w:rsid w:val="00FC0C86"/>
    <w:rsid w:val="00FC2A9B"/>
    <w:rsid w:val="00FD282D"/>
    <w:rsid w:val="00FD60AE"/>
    <w:rsid w:val="00FE1018"/>
    <w:rsid w:val="00FE5CE1"/>
    <w:rsid w:val="00FE7A8C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911B"/>
  <w15:chartTrackingRefBased/>
  <w15:docId w15:val="{5E3FD98B-10B1-43AA-9771-AF1EDCF9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E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2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mdsgu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3E5CD-B55F-4501-A8F7-0C857C79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3628</Characters>
  <Application>Microsoft Office Word</Application>
  <DocSecurity>4</DocSecurity>
  <Lines>77</Lines>
  <Paragraphs>55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and Peter Ferrari</dc:creator>
  <cp:keywords/>
  <dc:description/>
  <cp:lastModifiedBy>michael walker</cp:lastModifiedBy>
  <cp:revision>2</cp:revision>
  <dcterms:created xsi:type="dcterms:W3CDTF">2026-04-02T11:28:00Z</dcterms:created>
  <dcterms:modified xsi:type="dcterms:W3CDTF">2026-04-02T11:28:00Z</dcterms:modified>
</cp:coreProperties>
</file>